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widowControl/>
        <w:pBdr>
          <w:bottom w:val="single" w:sz="2" w:space="1" w:color="A2A9B1"/>
        </w:pBdr>
        <w:bidi w:val="0"/>
        <w:spacing w:lineRule="auto" w:line="328" w:before="0" w:after="0"/>
        <w:ind w:hanging="0" w:start="0" w:end="0"/>
        <w:jc w:val="start"/>
        <w:rPr>
          <w:rFonts w:ascii="Linux Libertine;Georgia;Times;serif" w:hAnsi="Linux Libertine;Georgia;Times;serif"/>
          <w:b w:val="false"/>
          <w:i w:val="false"/>
          <w:caps w:val="false"/>
          <w:smallCaps w:val="false"/>
          <w:color w:val="000000"/>
          <w:spacing w:val="0"/>
        </w:rPr>
      </w:pPr>
      <w:bookmarkStart w:id="0" w:name="firstHeading"/>
      <w:bookmarkEnd w:id="0"/>
      <w:r>
        <w:rPr>
          <w:rFonts w:ascii="Linux Libertine;Georgia;Times;serif" w:hAnsi="Linux Libertine;Georgia;Times;serif"/>
          <w:b w:val="false"/>
          <w:i w:val="false"/>
          <w:caps w:val="false"/>
          <w:smallCaps w:val="false"/>
          <w:color w:val="000000"/>
          <w:spacing w:val="0"/>
        </w:rPr>
        <w:t>How to set up an Asterisk ODBC data source on Linux</w:t>
      </w:r>
    </w:p>
    <w:p>
      <w:pPr>
        <w:sectPr>
          <w:type w:val="nextPage"/>
          <w:pgSz w:w="11906" w:h="16838"/>
          <w:pgMar w:left="1134" w:right="1134" w:gutter="0" w:header="0" w:top="1134" w:footer="0" w:bottom="1134"/>
          <w:pgNumType w:fmt="decimal"/>
          <w:formProt w:val="false"/>
          <w:textDirection w:val="lrTb"/>
          <w:docGrid w:type="default" w:linePitch="600" w:charSpace="32768"/>
        </w:sectPr>
      </w:pPr>
    </w:p>
    <w:p>
      <w:pPr>
        <w:pStyle w:val="BodyText"/>
        <w:widowControl/>
        <w:bidi w:val="0"/>
        <w:spacing w:lineRule="auto" w:line="384"/>
        <w:ind w:hanging="0" w:start="0" w:end="0"/>
        <w:jc w:val="start"/>
        <w:rPr/>
      </w:pPr>
      <w:r>
        <w:rPr/>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widowControl/>
        <w:bidi w:val="0"/>
        <w:spacing w:lineRule="auto" w:line="384"/>
        <w:ind w:hanging="0" w:start="0" w:end="0"/>
        <w:jc w:val="start"/>
        <w:rPr/>
      </w:pPr>
      <w:r>
        <w:rPr/>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widowControl/>
        <w:bidi w:val="0"/>
        <w:spacing w:lineRule="auto" w:line="384"/>
        <w:ind w:hanging="0" w:start="0" w:end="0"/>
        <w:jc w:val="start"/>
        <w:rPr/>
      </w:pPr>
      <w:r>
        <w:rPr/>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widowControl/>
        <w:bidi w:val="0"/>
        <w:spacing w:lineRule="auto" w:line="384"/>
        <w:ind w:hanging="0" w:start="0" w:end="0"/>
        <w:jc w:val="start"/>
        <w:rPr>
          <w:rFonts w:ascii="sans-serif" w:hAnsi="sans-serif" w:eastAsia="sans-serif" w:cs="sans-serif"/>
          <w:b w:val="false"/>
          <w:bCs w:val="false"/>
          <w:i w:val="false"/>
          <w:i w:val="false"/>
          <w:iCs w:val="false"/>
          <w:caps w:val="false"/>
          <w:smallCaps w:val="false"/>
          <w:color w:val="202122"/>
          <w:spacing w:val="0"/>
        </w:rPr>
      </w:pPr>
      <w:r>
        <w:rPr>
          <w:rFonts w:eastAsia="sans-serif" w:cs="sans-serif" w:ascii="sans-serif" w:hAnsi="sans-serif"/>
          <w:b w:val="false"/>
          <w:bCs w:val="false"/>
          <w:i w:val="false"/>
          <w:iCs w:val="false"/>
          <w:caps w:val="false"/>
          <w:smallCaps w:val="false"/>
          <w:color w:val="202122"/>
          <w:spacing w:val="0"/>
        </w:rPr>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widowControl/>
        <w:bidi w:val="0"/>
        <w:spacing w:lineRule="auto" w:line="384"/>
        <w:ind w:hanging="0" w:start="0" w:end="0"/>
        <w:jc w:val="start"/>
        <w:rPr>
          <w:rFonts w:ascii="sans-serif" w:hAnsi="sans-serif" w:eastAsia="sans-serif" w:cs="sans-serif"/>
          <w:b w:val="false"/>
          <w:bCs w:val="false"/>
          <w:i w:val="false"/>
          <w:i w:val="false"/>
          <w:iCs w:val="false"/>
          <w:caps w:val="false"/>
          <w:smallCaps w:val="false"/>
          <w:color w:val="202122"/>
          <w:spacing w:val="0"/>
        </w:rPr>
      </w:pPr>
      <w:r>
        <w:rPr>
          <w:rFonts w:eastAsia="sans-serif" w:cs="sans-serif" w:ascii="sans-serif" w:hAnsi="sans-serif"/>
          <w:b w:val="false"/>
          <w:bCs w:val="false"/>
          <w:i w:val="false"/>
          <w:iCs w:val="false"/>
          <w:caps w:val="false"/>
          <w:smallCaps w:val="false"/>
          <w:color w:val="202122"/>
          <w:spacing w:val="0"/>
        </w:rPr>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widowControl/>
        <w:bidi w:val="0"/>
        <w:spacing w:lineRule="auto" w:line="384"/>
        <w:ind w:hanging="0" w:start="0" w:end="0"/>
        <w:jc w:val="start"/>
        <w:rPr>
          <w:rFonts w:ascii="sans-serif" w:hAnsi="sans-serif" w:eastAsia="sans-serif" w:cs="sans-serif"/>
          <w:b w:val="false"/>
          <w:bCs w:val="false"/>
          <w:i w:val="false"/>
          <w:i w:val="false"/>
          <w:iCs w:val="false"/>
          <w:caps w:val="false"/>
          <w:smallCaps w:val="false"/>
          <w:color w:val="202122"/>
          <w:spacing w:val="0"/>
          <w:lang w:val="en-US"/>
        </w:rPr>
      </w:pPr>
      <w:r>
        <w:rPr>
          <w:rFonts w:eastAsia="sans-serif" w:cs="sans-serif" w:ascii="sans-serif" w:hAnsi="sans-serif"/>
          <w:b w:val="false"/>
          <w:bCs w:val="false"/>
          <w:i w:val="false"/>
          <w:iCs w:val="false"/>
          <w:caps w:val="false"/>
          <w:smallCaps w:val="false"/>
          <w:color w:val="202122"/>
          <w:spacing w:val="0"/>
          <w:lang w:val="en-US"/>
        </w:rPr>
        <w:t>These steps were tested on Centos 6.3</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1. Install unixODBC and mysql ODBC connector</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yum install unixODBC mysql-connector-odbc</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2.Check that /etc/odbcinst.ini should contain something like the following for mysql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[MySQL]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Description     = ODBC for MySQL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Driver          = /usr/lib/libmyodbc5.so</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Setup           = /usr/lib/libodbcmyS.so</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Driver64        = /usr/lib64/libmyodbc5.so</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Setup64         = /usr/lib64/libodbcmyS.so</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FileUsage       = 1</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3. Setup /etc/odbc.ini</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The name of the section between [ ] becomes the data source name (dsn) of the ODBC connection. The other values should be customized as required, in particular the DATABASE should contain the name of the database to connect to.</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[dsn]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Description     = your text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Trace           = Off</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TraceFile       = stderr</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Driver          = MySQL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SERVER          = localhost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PORT            = 3306</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DATABASE        = database_name</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4. Test the connection</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the name should be the same as the data source name (dsn) in /etc/odbc.ini. The user and password should be substituted with the correct credentials to access the database specified in /etc/odbc.ini</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isql dsn user password</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 should get an sql prompt like this</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Connected!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sql-statement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help [tablename]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quit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                                       |</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 may then type sql commands, for example if you have a table in your database named callerid:</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select * from callerid</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 should see the result of the select statement.</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5. Optionally configure SSL</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One of the advantages of using ODBC instead of the Asterisk MySQL module is that the ODBC can be configured to connect over a secure connection.</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In order to use SSL your /etc/odbc.ini needs some additional parameters: SSLCA, SSLKEY, SSLCERT, SSLCIPHER.</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Your MySQL server should be compiled with SSL support and configured with the relevant certificates. Since it can be tricky, it is recommended that you verify that you can connect to your MySQL using SSL using the same certificates and cipher before proceeding to configure an ODBC to work with SSL.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[dsn]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Description     = your text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Trace           = Off</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TraceFile       = stderr</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Driver          = MySQL</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SERVER          = localhost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PORT            = 3306</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DATABASE        = database_name</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SSLCA           = /etc/mysql/ca-cert.pem</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SSLKEY          = /etc/mysql/client-key.pem</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SSLCERT         = /etc/mysql/client-cert.pem</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SSLCIPHER       = DHE-RSA-AES256-SHA</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6. Setup asterisk to use ODBC</w:t>
      </w:r>
    </w:p>
    <w:p>
      <w:pPr>
        <w:pStyle w:val="BodyText"/>
        <w:widowControl/>
        <w:bidi w:val="0"/>
        <w:spacing w:lineRule="auto" w:line="384"/>
        <w:ind w:hanging="0" w:start="0" w:end="0"/>
        <w:jc w:val="start"/>
        <w:rPr/>
      </w:pPr>
      <w:r>
        <w:rPr>
          <w:rStyle w:val="Strong"/>
          <w:rFonts w:ascii="sans-serif" w:hAnsi="sans-serif"/>
          <w:b w:val="false"/>
          <w:i w:val="false"/>
          <w:caps w:val="false"/>
          <w:smallCaps w:val="false"/>
          <w:color w:val="202122"/>
          <w:spacing w:val="0"/>
          <w:lang w:val="en-US"/>
        </w:rPr>
        <w:t>FreePBX</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Edit the file /etc/asterisk/res_odbc_custom.conf</w:t>
      </w:r>
    </w:p>
    <w:p>
      <w:pPr>
        <w:pStyle w:val="BodyText"/>
        <w:widowControl/>
        <w:bidi w:val="0"/>
        <w:spacing w:lineRule="auto" w:line="384"/>
        <w:ind w:hanging="0" w:start="0" w:end="0"/>
        <w:jc w:val="start"/>
        <w:rPr/>
      </w:pPr>
      <w:r>
        <w:rPr>
          <w:rStyle w:val="Strong"/>
          <w:rFonts w:ascii="sans-serif" w:hAnsi="sans-serif"/>
          <w:b w:val="false"/>
          <w:i w:val="false"/>
          <w:caps w:val="false"/>
          <w:smallCaps w:val="false"/>
          <w:color w:val="202122"/>
          <w:spacing w:val="0"/>
          <w:lang w:val="en-US"/>
        </w:rPr>
        <w:t>Asterisk without FreePBX</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Edit the file res_odbc.conf</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In both cases the contents are the same. Ensure that enabled is set to yes. Set the dsn equal to the name used in /etc/odbc.ini. Set the username and password credentials.</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[asterisk_dsn]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enabled =&gt; yes</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dsn =&gt; dsn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username =&gt; calleriduser</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password =&gt; XXXXXXXXX</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pre-connect =&gt; yes</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7. Setup asterisk to use Asterisk dsn</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Edit /etc/asterisk/func_odbc.conf</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The name of the section, in the example below asterisk_function, is the name of a new function which will then be available in Asterisk and can be called to run SQL queries via the ODBC driver.</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The dsn must be setup to the asterisk_dsn from the previous step (the name between the [ ]). Do not set it to dsn used in /etc/odbc.ini unless you called your asterisk_dsn the same as the dsn.</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readsql is set to the SQL to run. The SQL may contain parameters which will be passed when calling the ODBC. If you want to run completely dynamic SQL, just use the values set up below so that you may pass the whole query as the first parameter.</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[asterisk_function]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dsn=asterisk_dsn</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readsql=${ARG1}</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8. Restart asterisk</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For example if using the latest version of FreePBX you can type the following at the command line:</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fwconsole restart</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9. Check for the new ODBC function in asterisk</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The function will be the name used at step 7 (asterisk_function) with a prefix of ODBC_</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core show functions</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Should return something like this where asterisk_function will be substituted with whatever name used in step 7.</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ODBC_asterisk_function              ODBC_asterisk_function(&lt;arg1&gt;[...[,&lt;argN&gt;]])       Runs the referenced query with the specified arguments</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10. Using the ODBC function</w:t>
      </w:r>
    </w:p>
    <w:p>
      <w:pPr>
        <w:pStyle w:val="BodyText"/>
        <w:widowControl/>
        <w:bidi w:val="0"/>
        <w:spacing w:lineRule="auto" w:line="384"/>
        <w:ind w:hanging="0" w:start="0" w:end="0"/>
        <w:jc w:val="start"/>
        <w:rPr/>
      </w:pPr>
      <w:r>
        <w:rPr>
          <w:rStyle w:val="Strong"/>
          <w:rFonts w:ascii="sans-serif" w:hAnsi="sans-serif"/>
          <w:b w:val="false"/>
          <w:i w:val="false"/>
          <w:caps w:val="false"/>
          <w:smallCaps w:val="false"/>
          <w:color w:val="202122"/>
          <w:spacing w:val="0"/>
          <w:lang w:val="en-US"/>
        </w:rPr>
        <w:t>FreePBX</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 may now use the ODBC_asterisk_function within Dynamic Routes. Set the ODBC Function to ODBC_asterisk_function (or whatever you called it in step 7 prefixed by ODBC_). Set the ODBC query to the SQL you want to execute.</w:t>
      </w:r>
    </w:p>
    <w:p>
      <w:pPr>
        <w:pStyle w:val="BodyText"/>
        <w:widowControl/>
        <w:bidi w:val="0"/>
        <w:spacing w:lineRule="auto" w:line="384"/>
        <w:ind w:hanging="0" w:start="0" w:end="0"/>
        <w:jc w:val="start"/>
        <w:rPr/>
      </w:pPr>
      <w:r>
        <w:rPr>
          <w:rStyle w:val="Strong"/>
          <w:rFonts w:ascii="sans-serif" w:hAnsi="sans-serif"/>
          <w:b w:val="false"/>
          <w:i w:val="false"/>
          <w:caps w:val="false"/>
          <w:smallCaps w:val="false"/>
          <w:color w:val="202122"/>
          <w:spacing w:val="0"/>
          <w:lang w:val="en-US"/>
        </w:rPr>
        <w:t>Asterisk without FreePBX</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You may now use the function with Asterisk dial plan. For example:</w:t>
      </w:r>
    </w:p>
    <w:p>
      <w:pPr>
        <w:pStyle w:val="PreformattedText"/>
        <w:widowControl/>
        <w:pBdr>
          <w:top w:val="single" w:sz="2" w:space="1" w:color="EAECF0"/>
          <w:left w:val="single" w:sz="2" w:space="1" w:color="EAECF0"/>
          <w:bottom w:val="single" w:sz="2" w:space="1" w:color="EAECF0"/>
          <w:right w:val="single" w:sz="2" w:space="1" w:color="EAECF0"/>
        </w:pBdr>
        <w:shd w:fill="F8F9FA" w:val="clear"/>
        <w:bidi w:val="0"/>
        <w:spacing w:lineRule="auto" w:line="312" w:before="0" w:after="283"/>
        <w:ind w:hanging="0" w:start="0" w:end="0"/>
        <w:jc w:val="start"/>
        <w:rPr>
          <w:rFonts w:ascii="monospace;monospace" w:hAnsi="monospace;monospace"/>
          <w:b w:val="false"/>
          <w:i w:val="false"/>
          <w:caps w:val="false"/>
          <w:smallCaps w:val="false"/>
          <w:color w:val="000000"/>
          <w:spacing w:val="0"/>
          <w:lang w:val="en-US"/>
        </w:rPr>
      </w:pPr>
      <w:r>
        <w:rPr>
          <w:rFonts w:ascii="monospace;monospace" w:hAnsi="monospace;monospace"/>
          <w:b w:val="false"/>
          <w:i w:val="false"/>
          <w:caps w:val="false"/>
          <w:smallCaps w:val="false"/>
          <w:color w:val="000000"/>
          <w:spacing w:val="0"/>
          <w:lang w:val="en-US"/>
        </w:rPr>
        <w:t>exten =&gt; s,1,Set(returnvalue=${ODBC_asterisk_function("select callername from calleridlookup where calleridnum like concat('%','${CALLERID(num)}')")})</w:t>
      </w:r>
    </w:p>
    <w:p>
      <w:pPr>
        <w:pStyle w:val="BodyText"/>
        <w:widowControl/>
        <w:bidi w:val="0"/>
        <w:spacing w:lineRule="auto" w:line="384"/>
        <w:ind w:hanging="0" w:start="0" w:end="0"/>
        <w:jc w:val="start"/>
        <w:rPr>
          <w:rFonts w:ascii="sans-serif" w:hAnsi="sans-serif"/>
          <w:b w:val="false"/>
          <w:i w:val="false"/>
          <w:caps w:val="false"/>
          <w:smallCaps w:val="false"/>
          <w:color w:val="202122"/>
          <w:spacing w:val="0"/>
          <w:lang w:val="en-US"/>
        </w:rPr>
      </w:pPr>
      <w:r>
        <w:rPr>
          <w:rFonts w:ascii="sans-serif" w:hAnsi="sans-serif"/>
          <w:b w:val="false"/>
          <w:i w:val="false"/>
          <w:caps w:val="false"/>
          <w:smallCaps w:val="false"/>
          <w:color w:val="202122"/>
          <w:spacing w:val="0"/>
          <w:lang w:val="en-US"/>
        </w:rPr>
        <w:t>Be careful to match the brackets.</w:t>
      </w:r>
    </w:p>
    <w:p>
      <w:pPr>
        <w:sectPr>
          <w:type w:val="continuous"/>
          <w:pgSz w:w="11906" w:h="16838"/>
          <w:pgMar w:left="1134" w:right="1134" w:gutter="0" w:header="0" w:top="1134" w:footer="0" w:bottom="1134"/>
          <w:formProt w:val="false"/>
          <w:textDirection w:val="lrTb"/>
          <w:docGrid w:type="default" w:linePitch="600" w:charSpace="32768"/>
        </w:sectPr>
      </w:pPr>
    </w:p>
    <w:p>
      <w:pPr>
        <w:pStyle w:val="BodyText"/>
        <w:bidi w:val="0"/>
        <w:jc w:val="start"/>
        <w:rPr>
          <w:rFonts w:ascii="sans-serif" w:hAnsi="sans-serif" w:eastAsia="sans-serif" w:cs="sans-serif"/>
          <w:b w:val="false"/>
          <w:bCs w:val="false"/>
          <w:i w:val="false"/>
          <w:i w:val="false"/>
          <w:iCs w:val="false"/>
          <w:caps w:val="false"/>
          <w:smallCaps w:val="false"/>
          <w:color w:val="202122"/>
          <w:spacing w:val="0"/>
        </w:rPr>
      </w:pPr>
      <w:r>
        <w:rPr>
          <w:rFonts w:eastAsia="sans-serif" w:cs="sans-serif" w:ascii="sans-serif" w:hAnsi="sans-serif"/>
          <w:b w:val="false"/>
          <w:bCs w:val="false"/>
          <w:i w:val="false"/>
          <w:iCs w:val="false"/>
          <w:caps w:val="false"/>
          <w:smallCaps w:val="false"/>
          <w:color w:val="202122"/>
          <w:spacing w:val="0"/>
        </w:rPr>
      </w:r>
      <w:r>
        <mc:AlternateContent>
          <mc:Choice Requires="wps">
            <w:drawing>
              <wp:anchor behindDoc="0" distT="0" distB="0" distL="0" distR="0" simplePos="0" locked="0" layoutInCell="0" allowOverlap="1" relativeHeight="2">
                <wp:simplePos x="0" y="0"/>
                <wp:positionH relativeFrom="character">
                  <wp:align>left</wp:align>
                </wp:positionH>
                <wp:positionV relativeFrom="line">
                  <wp:posOffset>635</wp:posOffset>
                </wp:positionV>
                <wp:extent cx="14605" cy="3597275"/>
                <wp:effectExtent l="0" t="0" r="0" b="0"/>
                <wp:wrapNone/>
                <wp:docPr id="1" name="Frame1"/>
                <a:graphic xmlns:a="http://schemas.openxmlformats.org/drawingml/2006/main">
                  <a:graphicData uri="http://schemas.microsoft.com/office/word/2010/wordprocessingShape">
                    <wps:wsp>
                      <wps:cNvSpPr txBox="1"/>
                      <wps:spPr>
                        <a:xfrm>
                          <a:off x="0" y="0"/>
                          <a:ext cx="14605" cy="3597275"/>
                        </a:xfrm>
                        <a:prstGeom prst="rect"/>
                        <a:solidFill>
                          <a:srgbClr val="FFFFFF"/>
                        </a:solidFill>
                      </wps:spPr>
                      <wps:txbx>
                        <w:txbxContent>
                          <w:p>
                            <w:pPr>
                              <w:pStyle w:val="BodyText"/>
                              <w:bidi w:val="0"/>
                              <w:spacing w:before="0" w:after="140"/>
                              <w:ind w:hanging="0" w:start="0" w:end="0"/>
                              <w:jc w:val="start"/>
                              <w:rPr/>
                            </w:pPr>
                            <w:r>
                              <w:fldChar w:fldCharType="begin"/>
                            </w:r>
                            <w:r>
                              <w:rPr>
                                <w:rStyle w:val="Hyperlink"/>
                                <w:dstrike w:val="false"/>
                                <w:strike w:val="false"/>
                                <w:u w:val="none"/>
                                <w:effect w:val="none"/>
                                <w:color w:val="0645AD"/>
                              </w:rPr>
                              <w:instrText xml:space="preserve"> HYPERLINK "https://www.voipsupport.it/wiki/index.php/How_to_set_up_an_Asterisk_ODBC_data_source_on_Linux" \l "mw-head"</w:instrText>
                            </w:r>
                            <w:r>
                              <w:rPr>
                                <w:rStyle w:val="Hyperlink"/>
                                <w:dstrike w:val="false"/>
                                <w:strike w:val="false"/>
                                <w:u w:val="none"/>
                                <w:effect w:val="none"/>
                                <w:color w:val="0645AD"/>
                              </w:rPr>
                              <w:fldChar w:fldCharType="separate"/>
                            </w:r>
                            <w:r>
                              <w:rPr>
                                <w:rStyle w:val="Hyperlink"/>
                                <w:strike w:val="false"/>
                                <w:dstrike w:val="false"/>
                                <w:color w:val="0645AD"/>
                                <w:u w:val="none"/>
                                <w:effect w:val="none"/>
                              </w:rPr>
                              <w:t>Jump to navigation</w:t>
                            </w:r>
                            <w:r>
                              <w:rPr>
                                <w:rStyle w:val="Hyperlink"/>
                                <w:dstrike w:val="false"/>
                                <w:strike w:val="false"/>
                                <w:u w:val="none"/>
                                <w:effect w:val="none"/>
                                <w:color w:val="0645AD"/>
                              </w:rPr>
                              <w:fldChar w:fldCharType="end"/>
                            </w:r>
                          </w:p>
                        </w:txbxContent>
                      </wps:txbx>
                      <wps:bodyPr anchor="t" lIns="0" tIns="0" rIns="0" bIns="0">
                        <a:noAutofit/>
                      </wps:bodyPr>
                    </wps:wsp>
                  </a:graphicData>
                </a:graphic>
              </wp:anchor>
            </w:drawing>
          </mc:Choice>
          <mc:Fallback>
            <w:pict>
              <v:rect style="position:absolute;rotation:-0;width:1.15pt;height:283.25pt;mso-wrap-distance-left:0pt;mso-wrap-distance-right:0pt;mso-wrap-distance-top:0pt;mso-wrap-distance-bottom:0pt;margin-top:0pt;mso-position-vertical:top;mso-position-vertical-relative:text;margin-left:0pt;mso-position-horizontal:left;mso-position-horizontal-relative:text">
                <v:textbox inset="0in,0in,0in,0in">
                  <w:txbxContent>
                    <w:p>
                      <w:pPr>
                        <w:pStyle w:val="BodyText"/>
                        <w:bidi w:val="0"/>
                        <w:spacing w:before="0" w:after="140"/>
                        <w:ind w:hanging="0" w:start="0" w:end="0"/>
                        <w:jc w:val="start"/>
                        <w:rPr/>
                      </w:pPr>
                      <w:r>
                        <w:fldChar w:fldCharType="begin"/>
                      </w:r>
                      <w:r>
                        <w:rPr>
                          <w:rStyle w:val="Hyperlink"/>
                          <w:dstrike w:val="false"/>
                          <w:strike w:val="false"/>
                          <w:u w:val="none"/>
                          <w:effect w:val="none"/>
                          <w:color w:val="0645AD"/>
                        </w:rPr>
                        <w:instrText xml:space="preserve"> HYPERLINK "https://www.voipsupport.it/wiki/index.php/How_to_set_up_an_Asterisk_ODBC_data_source_on_Linux" \l "mw-head"</w:instrText>
                      </w:r>
                      <w:r>
                        <w:rPr>
                          <w:rStyle w:val="Hyperlink"/>
                          <w:dstrike w:val="false"/>
                          <w:strike w:val="false"/>
                          <w:u w:val="none"/>
                          <w:effect w:val="none"/>
                          <w:color w:val="0645AD"/>
                        </w:rPr>
                        <w:fldChar w:fldCharType="separate"/>
                      </w:r>
                      <w:r>
                        <w:rPr>
                          <w:rStyle w:val="Hyperlink"/>
                          <w:strike w:val="false"/>
                          <w:dstrike w:val="false"/>
                          <w:color w:val="0645AD"/>
                          <w:u w:val="none"/>
                          <w:effect w:val="none"/>
                        </w:rPr>
                        <w:t>Jump to navigation</w:t>
                      </w:r>
                      <w:r>
                        <w:rPr>
                          <w:rStyle w:val="Hyperlink"/>
                          <w:dstrike w:val="false"/>
                          <w:strike w:val="false"/>
                          <w:u w:val="none"/>
                          <w:effect w:val="none"/>
                          <w:color w:val="0645AD"/>
                        </w:rPr>
                        <w:fldChar w:fldCharType="end"/>
                      </w:r>
                    </w:p>
                  </w:txbxContent>
                </v:textbox>
                <w10:wrap type="none"/>
              </v:rect>
            </w:pict>
          </mc:Fallback>
        </mc:AlternateContent>
      </w:r>
      <w:r>
        <mc:AlternateContent>
          <mc:Choice Requires="wps">
            <w:drawing>
              <wp:anchor behindDoc="0" distT="0" distB="0" distL="0" distR="0" simplePos="0" locked="0" layoutInCell="0" allowOverlap="1" relativeHeight="3">
                <wp:simplePos x="0" y="0"/>
                <wp:positionH relativeFrom="character">
                  <wp:align>left</wp:align>
                </wp:positionH>
                <wp:positionV relativeFrom="line">
                  <wp:posOffset>635</wp:posOffset>
                </wp:positionV>
                <wp:extent cx="14605" cy="2792095"/>
                <wp:effectExtent l="0" t="0" r="0" b="0"/>
                <wp:wrapNone/>
                <wp:docPr id="2" name="Frame2"/>
                <a:graphic xmlns:a="http://schemas.openxmlformats.org/drawingml/2006/main">
                  <a:graphicData uri="http://schemas.microsoft.com/office/word/2010/wordprocessingShape">
                    <wps:wsp>
                      <wps:cNvSpPr txBox="1"/>
                      <wps:spPr>
                        <a:xfrm>
                          <a:off x="0" y="0"/>
                          <a:ext cx="14605" cy="2792095"/>
                        </a:xfrm>
                        <a:prstGeom prst="rect"/>
                        <a:solidFill>
                          <a:srgbClr val="FFFFFF"/>
                        </a:solidFill>
                      </wps:spPr>
                      <wps:txbx>
                        <w:txbxContent>
                          <w:p>
                            <w:pPr>
                              <w:pStyle w:val="BodyText"/>
                              <w:bidi w:val="0"/>
                              <w:spacing w:before="0" w:after="140"/>
                              <w:ind w:hanging="0" w:start="0" w:end="0"/>
                              <w:jc w:val="start"/>
                              <w:rPr/>
                            </w:pPr>
                            <w:r>
                              <w:fldChar w:fldCharType="begin"/>
                            </w:r>
                            <w:r>
                              <w:rPr>
                                <w:rStyle w:val="Hyperlink"/>
                                <w:dstrike w:val="false"/>
                                <w:strike w:val="false"/>
                                <w:u w:val="none"/>
                                <w:effect w:val="none"/>
                                <w:color w:val="0645AD"/>
                              </w:rPr>
                              <w:instrText xml:space="preserve"> HYPERLINK "https://www.voipsupport.it/wiki/index.php/How_to_set_up_an_Asterisk_ODBC_data_source_on_Linux" \l "searchInput"</w:instrText>
                            </w:r>
                            <w:r>
                              <w:rPr>
                                <w:rStyle w:val="Hyperlink"/>
                                <w:dstrike w:val="false"/>
                                <w:strike w:val="false"/>
                                <w:u w:val="none"/>
                                <w:effect w:val="none"/>
                                <w:color w:val="0645AD"/>
                              </w:rPr>
                              <w:fldChar w:fldCharType="separate"/>
                            </w:r>
                            <w:r>
                              <w:rPr>
                                <w:rStyle w:val="Hyperlink"/>
                                <w:strike w:val="false"/>
                                <w:dstrike w:val="false"/>
                                <w:color w:val="0645AD"/>
                                <w:u w:val="none"/>
                                <w:effect w:val="none"/>
                              </w:rPr>
                              <w:t>Jump to search</w:t>
                            </w:r>
                            <w:r>
                              <w:rPr>
                                <w:rStyle w:val="Hyperlink"/>
                                <w:dstrike w:val="false"/>
                                <w:strike w:val="false"/>
                                <w:u w:val="none"/>
                                <w:effect w:val="none"/>
                                <w:color w:val="0645AD"/>
                              </w:rPr>
                              <w:fldChar w:fldCharType="end"/>
                            </w:r>
                          </w:p>
                        </w:txbxContent>
                      </wps:txbx>
                      <wps:bodyPr anchor="t" lIns="0" tIns="0" rIns="0" bIns="0">
                        <a:noAutofit/>
                      </wps:bodyPr>
                    </wps:wsp>
                  </a:graphicData>
                </a:graphic>
              </wp:anchor>
            </w:drawing>
          </mc:Choice>
          <mc:Fallback>
            <w:pict>
              <v:rect style="position:absolute;rotation:-0;width:1.15pt;height:219.85pt;mso-wrap-distance-left:0pt;mso-wrap-distance-right:0pt;mso-wrap-distance-top:0pt;mso-wrap-distance-bottom:0pt;margin-top:0pt;mso-position-vertical:top;mso-position-vertical-relative:text;margin-left:0pt;mso-position-horizontal:left;mso-position-horizontal-relative:text">
                <v:textbox inset="0in,0in,0in,0in">
                  <w:txbxContent>
                    <w:p>
                      <w:pPr>
                        <w:pStyle w:val="BodyText"/>
                        <w:bidi w:val="0"/>
                        <w:spacing w:before="0" w:after="140"/>
                        <w:ind w:hanging="0" w:start="0" w:end="0"/>
                        <w:jc w:val="start"/>
                        <w:rPr/>
                      </w:pPr>
                      <w:r>
                        <w:fldChar w:fldCharType="begin"/>
                      </w:r>
                      <w:r>
                        <w:rPr>
                          <w:rStyle w:val="Hyperlink"/>
                          <w:dstrike w:val="false"/>
                          <w:strike w:val="false"/>
                          <w:u w:val="none"/>
                          <w:effect w:val="none"/>
                          <w:color w:val="0645AD"/>
                        </w:rPr>
                        <w:instrText xml:space="preserve"> HYPERLINK "https://www.voipsupport.it/wiki/index.php/How_to_set_up_an_Asterisk_ODBC_data_source_on_Linux" \l "searchInput"</w:instrText>
                      </w:r>
                      <w:r>
                        <w:rPr>
                          <w:rStyle w:val="Hyperlink"/>
                          <w:dstrike w:val="false"/>
                          <w:strike w:val="false"/>
                          <w:u w:val="none"/>
                          <w:effect w:val="none"/>
                          <w:color w:val="0645AD"/>
                        </w:rPr>
                        <w:fldChar w:fldCharType="separate"/>
                      </w:r>
                      <w:r>
                        <w:rPr>
                          <w:rStyle w:val="Hyperlink"/>
                          <w:strike w:val="false"/>
                          <w:dstrike w:val="false"/>
                          <w:color w:val="0645AD"/>
                          <w:u w:val="none"/>
                          <w:effect w:val="none"/>
                        </w:rPr>
                        <w:t>Jump to search</w:t>
                      </w:r>
                      <w:r>
                        <w:rPr>
                          <w:rStyle w:val="Hyperlink"/>
                          <w:dstrike w:val="false"/>
                          <w:strike w:val="false"/>
                          <w:u w:val="none"/>
                          <w:effect w:val="none"/>
                          <w:color w:val="0645AD"/>
                        </w:rPr>
                        <w:fldChar w:fldCharType="end"/>
                      </w:r>
                    </w:p>
                  </w:txbxContent>
                </v:textbox>
                <w10:wrap type="none"/>
              </v:rect>
            </w:pict>
          </mc:Fallback>
        </mc:AlternateContent>
      </w:r>
    </w:p>
    <w:p>
      <w:pPr>
        <w:sectPr>
          <w:type w:val="continuous"/>
          <w:pgSz w:w="11906" w:h="16838"/>
          <w:pgMar w:left="1134" w:right="1134" w:gutter="0" w:header="0" w:top="1134" w:footer="0" w:bottom="1134"/>
          <w:formProt w:val="false"/>
          <w:textDirection w:val="lrTb"/>
          <w:docGrid w:type="default" w:linePitch="600" w:charSpace="32768"/>
        </w:sectPr>
      </w:pPr>
    </w:p>
    <w:p>
      <w:pPr>
        <w:pStyle w:val="Normal"/>
        <w:bidi w:val="0"/>
        <w:jc w:val="start"/>
        <w:rPr/>
      </w:pPr>
      <w:r>
        <w:rPr/>
      </w:r>
    </w:p>
    <w:sectPr>
      <w:type w:val="continuous"/>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Liberation Mono">
    <w:altName w:val="Courier New"/>
    <w:charset w:val="01" w:characterSet="utf-8"/>
    <w:family w:val="modern"/>
    <w:pitch w:val="fixed"/>
  </w:font>
  <w:font w:name="Linux Libertine">
    <w:altName w:val="Georgia"/>
    <w:charset w:val="01" w:characterSet="utf-8"/>
    <w:family w:val="auto"/>
    <w:pitch w:val="default"/>
  </w:font>
  <w:font w:name="sans-serif">
    <w:altName w:val="Arial"/>
    <w:charset w:val="01" w:characterSet="utf-8"/>
    <w:family w:val="auto"/>
    <w:pitch w:val="default"/>
  </w:font>
  <w:font w:name="monospace">
    <w:charset w:val="01" w:characterSet="utf-8"/>
    <w:family w:val="auto"/>
    <w:pitch w:val="default"/>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0"/>
      </w:numPr>
      <w:spacing w:before="240" w:after="120"/>
      <w:outlineLvl w:val="0"/>
    </w:pPr>
    <w:rPr>
      <w:rFonts w:ascii="Liberation Serif" w:hAnsi="Liberation Serif" w:eastAsia="Noto Serif CJK SC" w:cs="Noto Sans Devanagari"/>
      <w:b/>
      <w:bCs/>
      <w:sz w:val="48"/>
      <w:szCs w:val="48"/>
    </w:rPr>
  </w:style>
  <w:style w:type="character" w:styleId="Hyperlink">
    <w:name w:val="Hyperlink"/>
    <w:rPr>
      <w:color w:val="000080"/>
      <w:u w:val="single"/>
    </w:rPr>
  </w:style>
  <w:style w:type="character" w:styleId="Strong">
    <w:name w:val="Strong"/>
    <w:qFormat/>
    <w:rPr>
      <w:b/>
      <w:b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PreformattedText">
    <w:name w:val="Preformatted Text"/>
    <w:basedOn w:val="Normal"/>
    <w:qFormat/>
    <w:pPr>
      <w:spacing w:before="0" w:after="0"/>
    </w:pPr>
    <w:rPr>
      <w:rFonts w:ascii="Liberation Mono" w:hAnsi="Liberation Mono" w:eastAsia="Noto Sans Mono CJK SC" w:cs="Liberation Mono"/>
      <w:sz w:val="20"/>
      <w:szCs w:val="20"/>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LibreOffice/24.8.5.2$Linux_X86_64 LibreOffice_project/27b361b745d0ea8f99bc93dfcb7a39098dfa5fff</Application>
  <AppVersion>15.0000</AppVersion>
  <Pages>5</Pages>
  <Words>716</Words>
  <Characters>3855</Characters>
  <CharactersWithSpaces>4866</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2025-03-11T10:44:50Z</dcterms:created>
  <dc:creator/>
  <dc:description/>
  <dc:language>en-US</dc:language>
  <cp:lastModifiedBy/>
  <dcterms:modified xsi:type="dcterms:W3CDTF">2025-03-11T10:46:02Z</dcterms:modified>
  <cp:revision>1</cp:revision>
  <dc:subject/>
  <dc:title/>
</cp:coreProperties>
</file>